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BBF437">
      <w:pPr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附件2：</w:t>
      </w:r>
    </w:p>
    <w:p w14:paraId="18BC2717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  <w:lang w:val="en-US" w:eastAsia="zh-CN"/>
        </w:rPr>
        <w:t>生命与医药</w:t>
      </w:r>
      <w:r>
        <w:rPr>
          <w:rFonts w:hint="eastAsia"/>
          <w:b/>
          <w:sz w:val="30"/>
          <w:szCs w:val="30"/>
        </w:rPr>
        <w:t>学院硕士研究生招生考试</w:t>
      </w:r>
    </w:p>
    <w:p w14:paraId="26B1FC19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</w:t>
      </w:r>
    </w:p>
    <w:tbl>
      <w:tblPr>
        <w:tblStyle w:val="4"/>
        <w:tblW w:w="828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0"/>
      </w:tblGrid>
      <w:tr w14:paraId="5349E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7" w:hRule="atLeast"/>
        </w:trPr>
        <w:tc>
          <w:tcPr>
            <w:tcW w:w="8280" w:type="dxa"/>
          </w:tcPr>
          <w:p w14:paraId="27EF1B12">
            <w:pPr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考试</w:t>
            </w:r>
            <w:r>
              <w:rPr>
                <w:rFonts w:hint="eastAsia"/>
                <w:b/>
                <w:sz w:val="24"/>
              </w:rPr>
              <w:t>科目代码：</w:t>
            </w:r>
            <w:r>
              <w:rPr>
                <w:rFonts w:hint="eastAsia"/>
                <w:sz w:val="24"/>
                <w:lang w:val="en-US" w:eastAsia="zh-CN"/>
              </w:rPr>
              <w:t>907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  <w:lang w:val="en-US" w:eastAsia="zh-CN"/>
              </w:rPr>
              <w:t>考试</w:t>
            </w:r>
            <w:r>
              <w:rPr>
                <w:rFonts w:hint="eastAsia"/>
                <w:b/>
                <w:sz w:val="24"/>
              </w:rPr>
              <w:t>科目名称：</w:t>
            </w:r>
            <w:r>
              <w:rPr>
                <w:rFonts w:hint="eastAsia"/>
                <w:b/>
                <w:sz w:val="24"/>
                <w:lang w:val="en-US" w:eastAsia="zh-CN"/>
              </w:rPr>
              <w:t>药物化学</w:t>
            </w:r>
          </w:p>
          <w:p w14:paraId="1C8D73A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5F4A47E5">
            <w:p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第一章：绪论</w:t>
            </w:r>
          </w:p>
          <w:p w14:paraId="5D863012">
            <w:p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1.药物化学的起源和发展；2.药物的命名</w:t>
            </w:r>
          </w:p>
          <w:p w14:paraId="50ACB5B0">
            <w:p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第二章：药物的化学结构与转运代谢</w:t>
            </w:r>
          </w:p>
          <w:p w14:paraId="6D477DC0">
            <w:p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1.药物的跨膜转运；2.药物在体内的过程；3.药物的代谢反应</w:t>
            </w:r>
          </w:p>
          <w:p w14:paraId="1DD242BA">
            <w:p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第三章：药物的化学结构与药理活性</w:t>
            </w:r>
          </w:p>
          <w:p w14:paraId="08C265D5">
            <w:p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1.药物基本结构与药效的关系；2.理化性质与药效的关系；3.电子密度与药效的关系；4.立体结构与药效的关系</w:t>
            </w:r>
          </w:p>
          <w:p w14:paraId="48ABC033">
            <w:p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第四章：药物研究开发的途径与方法</w:t>
            </w:r>
          </w:p>
          <w:p w14:paraId="26CCE0DD">
            <w:p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1.新药研究与开发的过程；2.新药研发的特点；3.药物的质量和标准；4.仿制药与新药；5.先导化合物的发现方法和途径；6.先导化合物的优化</w:t>
            </w:r>
          </w:p>
          <w:p w14:paraId="1A8BDD23">
            <w:p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第五章：解热镇痛药与非甾体抗炎药</w:t>
            </w:r>
          </w:p>
          <w:p w14:paraId="094E51E9">
            <w:p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1.非甾体抗炎药的作用机制；2.解热镇痛药；3.非甾体抗炎药</w:t>
            </w:r>
          </w:p>
          <w:p w14:paraId="242550BA">
            <w:p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第六章：合成抗菌药</w:t>
            </w:r>
          </w:p>
          <w:p w14:paraId="3B3265FA">
            <w:p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1.磺胺类抗菌药物及抗菌增效剂；2.喹诺酮类抗菌药；3.噁唑烷酮类抗菌药</w:t>
            </w:r>
          </w:p>
          <w:p w14:paraId="5D2AF9A4">
            <w:p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4.抗结核药物；5.合成抗真菌药物</w:t>
            </w:r>
          </w:p>
          <w:p w14:paraId="44FA7538">
            <w:p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第七章：抗生素</w:t>
            </w:r>
          </w:p>
          <w:p w14:paraId="5D5A3F2E">
            <w:p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1.β内酰胺类抗生素；2.四环类抗生素；3.氨基糖苷类抗生素；4.大环内酯类抗生素</w:t>
            </w:r>
          </w:p>
          <w:p w14:paraId="528B5ABE">
            <w:p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第八章：抗肿瘤药</w:t>
            </w:r>
          </w:p>
          <w:p w14:paraId="56AD2C46">
            <w:p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1.直接作用于DNA的药物；2.干扰DNA合成的药物；3.抗有丝分裂的药物</w:t>
            </w:r>
          </w:p>
          <w:p w14:paraId="0FB0C022">
            <w:p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4.基于肿瘤信号传导机制的药物</w:t>
            </w:r>
          </w:p>
          <w:p w14:paraId="4F76C786">
            <w:p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第九章：心血管系统药物</w:t>
            </w:r>
          </w:p>
          <w:p w14:paraId="46F0C826">
            <w:p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1.调血酯药；2.抗心绞痛药；3.抗高血压药；4.强心药</w:t>
            </w:r>
          </w:p>
          <w:p w14:paraId="49D5F36D">
            <w:p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第十章：降血糖药物</w:t>
            </w:r>
          </w:p>
          <w:p w14:paraId="2F42056E">
            <w:p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1.口服降血糖药物的结构类型；2.磺酰脲类降血糖药物的发展及构效关系</w:t>
            </w:r>
          </w:p>
          <w:p w14:paraId="10982DD9">
            <w:p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第十一章：抗病毒药物</w:t>
            </w:r>
          </w:p>
          <w:p w14:paraId="51B3B3B7">
            <w:p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1.</w:t>
            </w:r>
            <w:r>
              <w:rPr>
                <w:rFonts w:hint="eastAsia"/>
                <w:sz w:val="24"/>
              </w:rPr>
              <w:t>病毒的复制过程及抗病毒药物设计原理；2.抗非逆转录病毒药物；3.抗逆转录病毒药物</w:t>
            </w:r>
          </w:p>
          <w:p w14:paraId="72481823">
            <w:pPr>
              <w:spacing w:line="44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第十二章：中枢神经系统药物</w:t>
            </w:r>
          </w:p>
          <w:p w14:paraId="40C9BA90">
            <w:pPr>
              <w:spacing w:line="44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 中枢神经系统药物的作用机制  2. 中枢神经系统药物的分类 3. 典型药物的化学结构、理化性质、合成路线</w:t>
            </w:r>
          </w:p>
          <w:p w14:paraId="1505BF9A">
            <w:pPr>
              <w:spacing w:line="44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第十三章：外周神经系统药物</w:t>
            </w:r>
          </w:p>
          <w:p w14:paraId="2C3BED50">
            <w:pPr>
              <w:spacing w:line="44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 外周神经系统药物的作用机制  2. 外周神经系统药物的分类 3. 典型药物的化学结构、理化性质、合成路线</w:t>
            </w:r>
          </w:p>
          <w:p w14:paraId="3D4C642C">
            <w:pPr>
              <w:spacing w:line="44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第十四章：消化系统药物</w:t>
            </w:r>
          </w:p>
          <w:p w14:paraId="74C07EA0">
            <w:pPr>
              <w:spacing w:line="44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 消化系统药物的作用机制  2. 消化系统药物的分类 3. 典型药物的化学结构、理化性质、合成路线</w:t>
            </w:r>
          </w:p>
          <w:p w14:paraId="21392A33">
            <w:pPr>
              <w:rPr>
                <w:sz w:val="24"/>
              </w:rPr>
            </w:pPr>
          </w:p>
          <w:p w14:paraId="6EB9ABE1">
            <w:pPr>
              <w:rPr>
                <w:b/>
                <w:bCs/>
                <w:sz w:val="24"/>
              </w:rPr>
            </w:pPr>
            <w:bookmarkStart w:id="0" w:name="_GoBack"/>
            <w:r>
              <w:rPr>
                <w:rFonts w:hint="eastAsia"/>
                <w:b/>
                <w:bCs/>
                <w:sz w:val="24"/>
              </w:rPr>
              <w:t>参考书目</w:t>
            </w:r>
          </w:p>
          <w:bookmarkEnd w:id="0"/>
          <w:p w14:paraId="0FD0157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《药物化学》ISBN:9787122378835尤启东主编，第四版，化学工业出版社，出版时间2021年3月</w:t>
            </w:r>
            <w:r>
              <w:rPr>
                <w:rFonts w:hint="eastAsia" w:ascii="宋体" w:hAnsi="宋体" w:cs="宋体"/>
                <w:szCs w:val="21"/>
              </w:rPr>
              <w:br w:type="textWrapping"/>
            </w:r>
          </w:p>
          <w:p w14:paraId="44270C11">
            <w:pPr>
              <w:rPr>
                <w:sz w:val="24"/>
              </w:rPr>
            </w:pPr>
          </w:p>
          <w:p w14:paraId="3C8B3BF1">
            <w:pPr>
              <w:rPr>
                <w:sz w:val="24"/>
              </w:rPr>
            </w:pPr>
          </w:p>
          <w:p w14:paraId="71EE7EED">
            <w:pPr>
              <w:rPr>
                <w:sz w:val="24"/>
              </w:rPr>
            </w:pPr>
          </w:p>
          <w:p w14:paraId="4E4A16EC">
            <w:pPr>
              <w:rPr>
                <w:sz w:val="24"/>
              </w:rPr>
            </w:pPr>
          </w:p>
          <w:p w14:paraId="325828F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  <w:p w14:paraId="274BC471">
            <w:pPr>
              <w:rPr>
                <w:sz w:val="24"/>
              </w:rPr>
            </w:pPr>
          </w:p>
          <w:p w14:paraId="7EF3E74F">
            <w:pPr>
              <w:rPr>
                <w:rFonts w:hint="default"/>
                <w:sz w:val="24"/>
                <w:lang w:val="en-US" w:eastAsia="zh-CN"/>
              </w:rPr>
            </w:pPr>
          </w:p>
        </w:tc>
      </w:tr>
    </w:tbl>
    <w:p w14:paraId="3C37D7B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37256"/>
    <w:rsid w:val="000011E4"/>
    <w:rsid w:val="0007016D"/>
    <w:rsid w:val="0014221F"/>
    <w:rsid w:val="002D3BA3"/>
    <w:rsid w:val="00306993"/>
    <w:rsid w:val="004F36B2"/>
    <w:rsid w:val="00526966"/>
    <w:rsid w:val="0056009C"/>
    <w:rsid w:val="00605501"/>
    <w:rsid w:val="006E49AC"/>
    <w:rsid w:val="00837530"/>
    <w:rsid w:val="00865A38"/>
    <w:rsid w:val="00891057"/>
    <w:rsid w:val="0093786E"/>
    <w:rsid w:val="00AA1FE3"/>
    <w:rsid w:val="00AF2F52"/>
    <w:rsid w:val="00D63145"/>
    <w:rsid w:val="00D83C1D"/>
    <w:rsid w:val="00E37256"/>
    <w:rsid w:val="00F15C6F"/>
    <w:rsid w:val="00FE2AC5"/>
    <w:rsid w:val="0A985B00"/>
    <w:rsid w:val="1FD53DD7"/>
    <w:rsid w:val="28ED535C"/>
    <w:rsid w:val="332E4836"/>
    <w:rsid w:val="70E00DD0"/>
    <w:rsid w:val="792A7D08"/>
    <w:rsid w:val="7FD63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sdut</Company>
  <Pages>2</Pages>
  <Words>789</Words>
  <Characters>865</Characters>
  <Lines>1</Lines>
  <Paragraphs>1</Paragraphs>
  <TotalTime>3</TotalTime>
  <ScaleCrop>false</ScaleCrop>
  <LinksUpToDate>false</LinksUpToDate>
  <CharactersWithSpaces>892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2016-06-29T02:29:00Z</dcterms:created>
  <dc:creator>Administrator</dc:creator>
  <cp:lastModifiedBy>酷小丫</cp:lastModifiedBy>
  <dcterms:modified xsi:type="dcterms:W3CDTF">2026-06-30T02:16:30Z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eyJoZGlkIjoiYWNlYWM1MTE0ODZkZTRiYjY4N2MyMjk5MzM3ZjQ0M2QiLCJ1c2VySWQiOiIxMDI2Nzk2MDQ3In0=</vt:lpwstr>
  </property>
  <property fmtid="{D5CDD505-2E9C-101B-9397-08002B2CF9AE}" pid="3" name="KSOProductBuildVer">
    <vt:lpwstr>2052-12.1.0.26895</vt:lpwstr>
  </property>
  <property fmtid="{D5CDD505-2E9C-101B-9397-08002B2CF9AE}" pid="4" name="ICV">
    <vt:lpwstr>F117ADCD96174803880E8456A10A6D83_12</vt:lpwstr>
  </property>
</Properties>
</file>